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06B75">
      <w:pPr>
        <w:pStyle w:val="3"/>
        <w:jc w:val="center"/>
      </w:pPr>
      <w:r>
        <w:t>系统异常情况投诉报告</w:t>
      </w:r>
    </w:p>
    <w:p w14:paraId="765AEB26">
      <w:pPr>
        <w:pStyle w:val="4"/>
      </w:pPr>
      <w:r>
        <w:t>一、投诉事项</w:t>
      </w:r>
    </w:p>
    <w:p w14:paraId="73478F98">
      <w:r>
        <w:t>针对报价系统在批量更新仓库信息过程中，连续出现无法保存报价的严重异常问题，多次导致业务中断、客户下单报错及财务审单滞后。本问题自10月30日起已连续两次复现，严重影响正常工作开展。</w:t>
      </w:r>
    </w:p>
    <w:p w14:paraId="6B513F7A">
      <w:pPr>
        <w:pStyle w:val="4"/>
      </w:pPr>
      <w:r>
        <w:t>二、异常经过</w:t>
      </w:r>
    </w:p>
    <w:tbl>
      <w:tblPr>
        <w:tblStyle w:val="3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320"/>
      </w:tblGrid>
      <w:tr w14:paraId="34E6DF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4EE95870">
            <w:r>
              <w:t>时间</w:t>
            </w:r>
          </w:p>
        </w:tc>
        <w:tc>
          <w:tcPr>
            <w:tcW w:w="4320" w:type="dxa"/>
          </w:tcPr>
          <w:p w14:paraId="5B1C137F">
            <w:r>
              <w:t>事件说明</w:t>
            </w:r>
          </w:p>
        </w:tc>
      </w:tr>
      <w:tr w14:paraId="5036D4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5AAB5542">
            <w:r>
              <w:t>10月30日凌晨约4:00</w:t>
            </w:r>
          </w:p>
        </w:tc>
        <w:tc>
          <w:tcPr>
            <w:tcW w:w="4320" w:type="dxa"/>
          </w:tcPr>
          <w:p w14:paraId="29BDC175"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发现</w:t>
            </w:r>
            <w:r>
              <w:t>RPA自动化维护过程中，首次发现渠道报价无法保存，多次尝试手动维护依旧失败</w:t>
            </w:r>
            <w:r>
              <w:rPr>
                <w:rFonts w:hint="eastAsia"/>
                <w:lang w:eastAsia="zh-CN"/>
              </w:rPr>
              <w:t>，</w:t>
            </w:r>
            <w:r>
              <w:t>上报至系统研发群，附带错误截图</w:t>
            </w:r>
          </w:p>
        </w:tc>
      </w:tr>
      <w:tr w14:paraId="73F81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657FC8EF">
            <w:r>
              <w:t>10月30日上午</w:t>
            </w:r>
          </w:p>
        </w:tc>
        <w:tc>
          <w:tcPr>
            <w:tcW w:w="4320" w:type="dxa"/>
          </w:tcPr>
          <w:p w14:paraId="3BB8B696">
            <w:r>
              <w:t>第一时间向主管汇报并</w:t>
            </w:r>
            <w:r>
              <w:rPr>
                <w:rFonts w:hint="eastAsia"/>
                <w:lang w:val="en-US" w:eastAsia="zh-CN"/>
              </w:rPr>
              <w:t>打电话和研发反馈这个问题</w:t>
            </w:r>
            <w:r>
              <w:t>。</w:t>
            </w:r>
          </w:p>
        </w:tc>
      </w:tr>
      <w:tr w14:paraId="130C7D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DA318F0">
            <w:r>
              <w:t>10月30日至31日</w:t>
            </w:r>
          </w:p>
        </w:tc>
        <w:tc>
          <w:tcPr>
            <w:tcW w:w="4320" w:type="dxa"/>
          </w:tcPr>
          <w:p w14:paraId="4E09C1AF">
            <w:r>
              <w:t>多次催促研发处理，系统仍无法保存涉及仓库更新的报价。</w:t>
            </w:r>
          </w:p>
        </w:tc>
      </w:tr>
      <w:tr w14:paraId="7B6E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4989205">
            <w:r>
              <w:t>10月31日下午</w:t>
            </w:r>
          </w:p>
        </w:tc>
        <w:tc>
          <w:tcPr>
            <w:tcW w:w="4320" w:type="dxa"/>
          </w:tcPr>
          <w:p w14:paraId="0455EAA4">
            <w:r>
              <w:t>研发修复后系统恢复，随后补录前两天报价并处理客户异常订单。</w:t>
            </w:r>
          </w:p>
        </w:tc>
      </w:tr>
      <w:tr w14:paraId="400DA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6361217A">
            <w:r>
              <w:t>11月2日（周六）</w:t>
            </w:r>
          </w:p>
        </w:tc>
        <w:tc>
          <w:tcPr>
            <w:tcW w:w="4320" w:type="dxa"/>
          </w:tcPr>
          <w:p w14:paraId="193F9A9A">
            <w:r>
              <w:t>再次出现同类问题，仓库仍无法保存，仅部分渠道可更新。</w:t>
            </w:r>
          </w:p>
        </w:tc>
      </w:tr>
    </w:tbl>
    <w:p w14:paraId="36A1C961">
      <w:pPr>
        <w:pStyle w:val="4"/>
      </w:pPr>
      <w:r>
        <w:t>三、异常影响</w:t>
      </w:r>
    </w:p>
    <w:p w14:paraId="244B1AA4">
      <w:r>
        <w:t>- 报价系统连续多日无法维护，RPA与人工操作均失效；</w:t>
      </w:r>
      <w:r>
        <w:br w:type="textWrapping"/>
      </w:r>
      <w:r>
        <w:t>- 报价延迟导致客户下单价格错误与运单报错；</w:t>
      </w:r>
      <w:r>
        <w:br w:type="textWrapping"/>
      </w:r>
      <w:r>
        <w:t>- 财务审单及业务投诉集中，影响公司整体业务流转；</w:t>
      </w:r>
      <w:r>
        <w:br w:type="textWrapping"/>
      </w:r>
      <w:r>
        <w:t>- 维护人员需多次重复录入报价，工作量及出错风险极高；</w:t>
      </w:r>
      <w:r>
        <w:br w:type="textWrapping"/>
      </w:r>
      <w:r>
        <w:t>- 系统问题复现频率高，尚未得到根本解决。</w:t>
      </w:r>
    </w:p>
    <w:p w14:paraId="2BA6C20F">
      <w:pPr>
        <w:pStyle w:val="4"/>
      </w:pPr>
      <w:r>
        <w:t>四、期间采取的补救措施</w:t>
      </w:r>
    </w:p>
    <w:p w14:paraId="7FF307AF">
      <w:r>
        <w:t>在系统多次出现异常期间，为尽量降低影响并保障维护进度，我采取了以下措施：</w:t>
      </w:r>
    </w:p>
    <w:p w14:paraId="0CAF66AB">
      <w:r>
        <w:t>1. 仅维护价格，暂不维护仓库——为保持系统可保存状态，部分渠道仅更新价格字段，以避免保存失败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但是这次更新要求是更新仓库不更新价格</w:t>
      </w:r>
      <w:r>
        <w:br w:type="textWrapping"/>
      </w:r>
      <w:r>
        <w:t>2. 针对部分要求强制更新仓库的渠道，尝试多次拆分录入与分批保存，但依旧存在报错。</w:t>
      </w:r>
      <w:r>
        <w:br w:type="textWrapping"/>
      </w:r>
      <w:r>
        <w:t>3. 尝试对同一渠道进行多次修改，以手动方式强制同步数据，但</w:t>
      </w:r>
      <w:r>
        <w:rPr>
          <w:rFonts w:hint="eastAsia"/>
          <w:lang w:val="en-US" w:eastAsia="zh-CN"/>
        </w:rPr>
        <w:t>由于生效时间是必选项</w:t>
      </w:r>
      <w:bookmarkStart w:id="0" w:name="_GoBack"/>
      <w:bookmarkEnd w:id="0"/>
      <w:r>
        <w:t>、易出错，因此及时停止该方式。</w:t>
      </w:r>
      <w:r>
        <w:br w:type="textWrapping"/>
      </w:r>
      <w:r>
        <w:br w:type="textWrapping"/>
      </w:r>
      <w:r>
        <w:t>尽管采取了多项措施，系统问题仍未根本解决。期间维护工作持续受阻，客户订单、业务跟单及财务核单均受到影响。</w:t>
      </w:r>
    </w:p>
    <w:p w14:paraId="1E370680">
      <w:pPr>
        <w:pStyle w:val="4"/>
      </w:pPr>
      <w:r>
        <w:t>五、相关截图</w:t>
      </w:r>
    </w:p>
    <w:p w14:paraId="4AB16861">
      <w:r>
        <w:t>📎 附图1：渠道更新公告（仓库频繁变动示例）</w:t>
      </w:r>
    </w:p>
    <w:p w14:paraId="55397945">
      <w:r>
        <w:drawing>
          <wp:inline distT="0" distB="0" distL="114300" distR="114300">
            <wp:extent cx="5303520" cy="1981835"/>
            <wp:effectExtent l="0" t="0" r="508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9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7A14">
      <w:r>
        <w:t>📎 附图2：首次上报研发沟通截图（10月30日凌晨）</w:t>
      </w:r>
    </w:p>
    <w:p w14:paraId="6448FFCA">
      <w:r>
        <w:drawing>
          <wp:inline distT="0" distB="0" distL="114300" distR="114300">
            <wp:extent cx="5303520" cy="130860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30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9EF8">
      <w:r>
        <w:t>📎 附图3：二次上报及反馈记录（10月31日上午）</w:t>
      </w:r>
    </w:p>
    <w:p w14:paraId="2F98F201">
      <w:r>
        <w:drawing>
          <wp:inline distT="0" distB="0" distL="114300" distR="114300">
            <wp:extent cx="5303520" cy="3115310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1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4019">
      <w:r>
        <w:t>📎 附图4：系统群内再次确认问题截图（11月2日）</w:t>
      </w:r>
    </w:p>
    <w:p w14:paraId="30BE1B84">
      <w:r>
        <w:drawing>
          <wp:inline distT="0" distB="0" distL="114300" distR="114300">
            <wp:extent cx="5485765" cy="3824605"/>
            <wp:effectExtent l="0" t="0" r="63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DA0B">
      <w:pPr>
        <w:pStyle w:val="4"/>
      </w:pPr>
      <w:r>
        <w:t>六、投诉说明</w:t>
      </w:r>
    </w:p>
    <w:p w14:paraId="6FD18FDE">
      <w:r>
        <w:t>本问题已多次上报并反复出现，在问题期间已采取多种方式进行补救，但因系统设计问题未能有效解决。该问题导致报价无法维护、订单报错、业务投诉集中等连锁反应。希望公司管理层及相关技术部门重视本次异常的严重性，并明确研发侧对该问题的处理优先级。</w:t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1E31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qFormat="1"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微软雅黑" w:hAnsi="微软雅黑" w:eastAsia="微软雅黑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912</Words>
  <Characters>942</Characters>
  <Lines>0</Lines>
  <Paragraphs>0</Paragraphs>
  <TotalTime>4</TotalTime>
  <ScaleCrop>false</ScaleCrop>
  <LinksUpToDate>false</LinksUpToDate>
  <CharactersWithSpaces>955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清风配酒</cp:lastModifiedBy>
  <dcterms:modified xsi:type="dcterms:W3CDTF">2025-11-01T21:01:17Z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eyJoZGlkIjoiNDYwYjZiMGFmZjUwYWZmM2I3MTRhNWYzMWYxNzFhMjQiLCJ1c2VySWQiOiI2OTY0MzYwODUifQ==</vt:lpwstr>
  </property>
  <property fmtid="{D5CDD505-2E9C-101B-9397-08002B2CF9AE}" pid="3" name="KSOProductBuildVer">
    <vt:lpwstr>2052-12.1.0.23125</vt:lpwstr>
  </property>
  <property fmtid="{D5CDD505-2E9C-101B-9397-08002B2CF9AE}" pid="4" name="ICV">
    <vt:lpwstr>754BD62FDA4D4344A0CC1A9365B4C646_12</vt:lpwstr>
  </property>
</Properties>
</file>